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Taller</w:t>
      </w:r>
      <w:r>
        <w:t xml:space="preserve"> </w:t>
      </w:r>
      <w:r>
        <w:t xml:space="preserve">Procesando</w:t>
      </w:r>
      <w:r>
        <w:t xml:space="preserve"> </w:t>
      </w:r>
      <w:r>
        <w:t xml:space="preserve">datos</w:t>
      </w:r>
      <w:r>
        <w:t xml:space="preserve"> </w:t>
      </w:r>
      <w:r>
        <w:t xml:space="preserve">censales</w:t>
      </w:r>
      <w:r>
        <w:t xml:space="preserve"> </w:t>
      </w:r>
      <w:r>
        <w:t xml:space="preserve">en</w:t>
      </w:r>
      <w:r>
        <w:t xml:space="preserve"> </w:t>
      </w:r>
      <w:r>
        <w:t xml:space="preserve">R</w:t>
      </w:r>
    </w:p>
    <w:p>
      <w:pPr>
        <w:pStyle w:val="Subtitle"/>
      </w:pPr>
      <w:r>
        <w:t xml:space="preserve">Taller</w:t>
      </w:r>
      <w:r>
        <w:t xml:space="preserve"> </w:t>
      </w:r>
      <w:r>
        <w:t xml:space="preserve">práctico</w:t>
      </w:r>
      <w:r>
        <w:t xml:space="preserve"> </w:t>
      </w:r>
      <w:r>
        <w:t xml:space="preserve">para</w:t>
      </w:r>
      <w:r>
        <w:t xml:space="preserve"> </w:t>
      </w:r>
      <w:r>
        <w:t xml:space="preserve">aprender</w:t>
      </w:r>
      <w:r>
        <w:t xml:space="preserve"> </w:t>
      </w:r>
      <w:r>
        <w:t xml:space="preserve">a</w:t>
      </w:r>
      <w:r>
        <w:t xml:space="preserve"> </w:t>
      </w:r>
      <w:r>
        <w:t xml:space="preserve">explorar</w:t>
      </w:r>
      <w:r>
        <w:t xml:space="preserve"> </w:t>
      </w:r>
      <w:r>
        <w:t xml:space="preserve">y</w:t>
      </w:r>
      <w:r>
        <w:t xml:space="preserve"> </w:t>
      </w:r>
      <w:r>
        <w:t xml:space="preserve">procesar</w:t>
      </w:r>
      <w:r>
        <w:t xml:space="preserve"> </w:t>
      </w:r>
      <w:r>
        <w:t xml:space="preserve">indicadores</w:t>
      </w:r>
      <w:r>
        <w:t xml:space="preserve"> </w:t>
      </w:r>
      <w:r>
        <w:t xml:space="preserve">demográficos</w:t>
      </w:r>
      <w:r>
        <w:t xml:space="preserve"> </w:t>
      </w:r>
      <w:r>
        <w:t xml:space="preserve">con</w:t>
      </w:r>
      <w:r>
        <w:t xml:space="preserve"> </w:t>
      </w:r>
      <w:r>
        <w:t xml:space="preserve">los</w:t>
      </w:r>
      <w:r>
        <w:t xml:space="preserve"> </w:t>
      </w:r>
      <w:r>
        <w:t xml:space="preserve">paquetes</w:t>
      </w:r>
      <w:r>
        <w:t xml:space="preserve"> </w:t>
      </w:r>
      <w:r>
        <w:t xml:space="preserve">ARcenso</w:t>
      </w:r>
      <w:r>
        <w:t xml:space="preserve"> </w:t>
      </w:r>
      <w:r>
        <w:t xml:space="preserve">y</w:t>
      </w:r>
      <w:r>
        <w:t xml:space="preserve"> </w:t>
      </w:r>
      <w:r>
        <w:t xml:space="preserve">tidyverse.</w:t>
      </w:r>
    </w:p>
    <w:p>
      <w:pPr>
        <w:pStyle w:val="Author"/>
      </w:pPr>
      <w:r>
        <w:t xml:space="preserve">Andrea</w:t>
      </w:r>
      <w:r>
        <w:t xml:space="preserve"> </w:t>
      </w:r>
      <w:r>
        <w:t xml:space="preserve">Gomez</w:t>
      </w:r>
      <w:r>
        <w:t xml:space="preserve"> </w:t>
      </w:r>
      <w:r>
        <w:t xml:space="preserve">Vargas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Tabla</w:t>
          </w:r>
          <w:r>
            <w:t xml:space="preserve"> </w:t>
          </w:r>
          <w:r>
            <w:t xml:space="preserve">de</w:t>
          </w:r>
          <w:r>
            <w:t xml:space="preserve"> </w:t>
          </w:r>
          <w:r>
            <w:t xml:space="preserve">contenidos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br w:type="page"/>
      </w:r>
    </w:p>
    <w:bookmarkStart w:id="35" w:name="X277258a9a9888fbd15fd5658be21b81a3112d41"/>
    <w:p>
      <w:pPr>
        <w:pStyle w:val="Heading1"/>
      </w:pPr>
      <w:r>
        <w:t xml:space="preserve">Manos al código: calculando indicador demográfico</w:t>
      </w:r>
    </w:p>
    <w:p>
      <w:pPr>
        <w:pStyle w:val="BlockText"/>
      </w:pPr>
      <w:r>
        <w:t xml:space="preserve">Vamos a calcular la estructura de población de la provincia de Buenos Aires del año 1970.</w:t>
      </w:r>
    </w:p>
    <w:bookmarkStart w:id="22" w:name="instalación-de-paquetes-de-trabajo"/>
    <w:p>
      <w:pPr>
        <w:pStyle w:val="Heading2"/>
      </w:pPr>
      <w:r>
        <w:t xml:space="preserve">Instalación de paquetes de trabajo</w:t>
      </w:r>
    </w:p>
    <w:bookmarkStart w:id="20" w:name="arcenso"/>
    <w:p>
      <w:pPr>
        <w:pStyle w:val="Heading3"/>
      </w:pPr>
      <w:r>
        <w:rPr>
          <w:rStyle w:val="VerbatimChar"/>
        </w:rPr>
        <w:t xml:space="preserve">ARcenso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"remotes"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remotes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install_github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"SoyAndrea/arcenso"</w:t>
      </w:r>
      <w:r>
        <w:rPr>
          <w:rStyle w:val="NormalTok"/>
        </w:rPr>
        <w:t xml:space="preserve">)</w:t>
      </w:r>
    </w:p>
    <w:bookmarkEnd w:id="20"/>
    <w:bookmarkStart w:id="21" w:name="tidyverse"/>
    <w:p>
      <w:pPr>
        <w:pStyle w:val="Heading3"/>
      </w:pPr>
      <w:r>
        <w:rPr>
          <w:rStyle w:val="VerbatimChar"/>
        </w:rPr>
        <w:t xml:space="preserve">tidyverse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"tidyverse"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"gt"</w:t>
      </w:r>
      <w:r>
        <w:rPr>
          <w:rStyle w:val="NormalTok"/>
        </w:rPr>
        <w:t xml:space="preserve">)</w:t>
      </w:r>
    </w:p>
    <w:bookmarkEnd w:id="21"/>
    <w:bookmarkEnd w:id="22"/>
    <w:bookmarkStart w:id="23" w:name="activación-de-paquetes-con-library"/>
    <w:p>
      <w:pPr>
        <w:pStyle w:val="Heading2"/>
      </w:pPr>
      <w:r>
        <w:t xml:space="preserve">Activación de paquetes con</w:t>
      </w:r>
      <w:r>
        <w:t xml:space="preserve"> </w:t>
      </w:r>
      <w:r>
        <w:rPr>
          <w:rStyle w:val="VerbatimChar"/>
        </w:rPr>
        <w:t xml:space="preserve">library</w:t>
      </w:r>
    </w:p>
    <w:p>
      <w:pPr>
        <w:pStyle w:val="BlockText"/>
      </w:pPr>
      <w:r>
        <w:t xml:space="preserve">esto realizo cada vez que use R</w:t>
      </w:r>
    </w:p>
    <w:p>
      <w:pPr>
        <w:pStyle w:val="FirstParagraph"/>
      </w:pPr>
      <w:r>
        <w:t xml:space="preserve">Acá emmpezamos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(arcenso) </w:t>
      </w:r>
      <w:r>
        <w:rPr>
          <w:rStyle w:val="CommentTok"/>
        </w:rPr>
        <w:t xml:space="preserve"># datos censales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</w:t>
      </w:r>
      <w:r>
        <w:rPr>
          <w:rStyle w:val="CommentTok"/>
        </w:rPr>
        <w:t xml:space="preserve"># procesar la información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(gt) </w:t>
      </w:r>
      <w:r>
        <w:rPr>
          <w:rStyle w:val="CommentTok"/>
        </w:rPr>
        <w:t xml:space="preserve"># hacer tablas </w:t>
      </w:r>
    </w:p>
    <w:bookmarkEnd w:id="23"/>
    <w:bookmarkStart w:id="24" w:name="importo-datos-con-la-función-get_census"/>
    <w:p>
      <w:pPr>
        <w:pStyle w:val="Heading2"/>
      </w:pPr>
      <w:r>
        <w:t xml:space="preserve">Importo datos con la función</w:t>
      </w:r>
      <w:r>
        <w:t xml:space="preserve"> </w:t>
      </w:r>
      <w:r>
        <w:rPr>
          <w:rStyle w:val="VerbatimChar"/>
        </w:rPr>
        <w:t xml:space="preserve">get_census()</w:t>
      </w:r>
    </w:p>
    <w:p>
      <w:pPr>
        <w:pStyle w:val="SourceCode"/>
      </w:pPr>
      <w:r>
        <w:rPr>
          <w:rStyle w:val="NormalTok"/>
        </w:rPr>
        <w:t xml:space="preserve">estructura_pba_1970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get_census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year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1970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AttributeTok"/>
        </w:rPr>
        <w:t xml:space="preserve">topic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"ESTRUCTURA DE POBLACION"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AttributeTok"/>
        </w:rPr>
        <w:t xml:space="preserve">geolvl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"Provincia de Buenos Aires"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estructura_pba_1970</w:t>
      </w:r>
    </w:p>
    <w:p>
      <w:pPr>
        <w:pStyle w:val="SourceCode"/>
      </w:pPr>
      <w:r>
        <w:rPr>
          <w:rStyle w:val="VerbatimChar"/>
        </w:rPr>
        <w:t xml:space="preserve">$c70_buenosaires_poblacion_c1</w:t>
      </w:r>
      <w:r>
        <w:br/>
      </w:r>
      <w:r>
        <w:rPr>
          <w:rStyle w:val="VerbatimChar"/>
        </w:rPr>
        <w:t xml:space="preserve"># A tibble: 162 × 4</w:t>
      </w:r>
      <w:r>
        <w:br/>
      </w:r>
      <w:r>
        <w:rPr>
          <w:rStyle w:val="VerbatimChar"/>
        </w:rPr>
        <w:t xml:space="preserve">   sexo  grupo_de_edad lugar_nacimiento         poblacion</w:t>
      </w:r>
      <w:r>
        <w:br/>
      </w:r>
      <w:r>
        <w:rPr>
          <w:rStyle w:val="VerbatimChar"/>
        </w:rPr>
        <w:t xml:space="preserve">   &lt;chr&gt; &lt;chr&gt;         &lt;chr&gt;                    &lt;chr&gt;    </w:t>
      </w:r>
      <w:r>
        <w:br/>
      </w:r>
      <w:r>
        <w:rPr>
          <w:rStyle w:val="VerbatimChar"/>
        </w:rPr>
        <w:t xml:space="preserve"> 1 Total 0-4           Total                    833150   </w:t>
      </w:r>
      <w:r>
        <w:br/>
      </w:r>
      <w:r>
        <w:rPr>
          <w:rStyle w:val="VerbatimChar"/>
        </w:rPr>
        <w:t xml:space="preserve"> 2 Total 0-4           Nacidos en el país       827450   </w:t>
      </w:r>
      <w:r>
        <w:br/>
      </w:r>
      <w:r>
        <w:rPr>
          <w:rStyle w:val="VerbatimChar"/>
        </w:rPr>
        <w:t xml:space="preserve"> 3 Total 0-4           Nacidos en el extranjero 5700     </w:t>
      </w:r>
      <w:r>
        <w:br/>
      </w:r>
      <w:r>
        <w:rPr>
          <w:rStyle w:val="VerbatimChar"/>
        </w:rPr>
        <w:t xml:space="preserve"> 4 Total 5-9           Total                    791450   </w:t>
      </w:r>
      <w:r>
        <w:br/>
      </w:r>
      <w:r>
        <w:rPr>
          <w:rStyle w:val="VerbatimChar"/>
        </w:rPr>
        <w:t xml:space="preserve"> 5 Total 5-9           Nacidos en el país       782700   </w:t>
      </w:r>
      <w:r>
        <w:br/>
      </w:r>
      <w:r>
        <w:rPr>
          <w:rStyle w:val="VerbatimChar"/>
        </w:rPr>
        <w:t xml:space="preserve"> 6 Total 5-9           Nacidos en el extranjero 8750     </w:t>
      </w:r>
      <w:r>
        <w:br/>
      </w:r>
      <w:r>
        <w:rPr>
          <w:rStyle w:val="VerbatimChar"/>
        </w:rPr>
        <w:t xml:space="preserve"> 7 Total 10-14         Total                    759500   </w:t>
      </w:r>
      <w:r>
        <w:br/>
      </w:r>
      <w:r>
        <w:rPr>
          <w:rStyle w:val="VerbatimChar"/>
        </w:rPr>
        <w:t xml:space="preserve"> 8 Total 10-14         Nacidos en el país       746150   </w:t>
      </w:r>
      <w:r>
        <w:br/>
      </w:r>
      <w:r>
        <w:rPr>
          <w:rStyle w:val="VerbatimChar"/>
        </w:rPr>
        <w:t xml:space="preserve"> 9 Total 10-14         Nacidos en el extranjero 13350    </w:t>
      </w:r>
      <w:r>
        <w:br/>
      </w:r>
      <w:r>
        <w:rPr>
          <w:rStyle w:val="VerbatimChar"/>
        </w:rPr>
        <w:t xml:space="preserve">10 Total 15-19         Total                    743300   </w:t>
      </w:r>
      <w:r>
        <w:br/>
      </w:r>
      <w:r>
        <w:rPr>
          <w:rStyle w:val="VerbatimChar"/>
        </w:rPr>
        <w:t xml:space="preserve"># ℹ 152 more rows</w:t>
      </w:r>
    </w:p>
    <w:bookmarkEnd w:id="24"/>
    <w:bookmarkStart w:id="25" w:name="reviso-la-estructura-de-mis-datos"/>
    <w:p>
      <w:pPr>
        <w:pStyle w:val="Heading2"/>
      </w:pPr>
      <w:r>
        <w:t xml:space="preserve">Reviso la estructura de mis datos</w:t>
      </w:r>
    </w:p>
    <w:p>
      <w:pPr>
        <w:pStyle w:val="SourceCode"/>
      </w:pPr>
      <w:r>
        <w:rPr>
          <w:rStyle w:val="FunctionTok"/>
        </w:rPr>
        <w:t xml:space="preserve">str</w:t>
      </w:r>
      <w:r>
        <w:rPr>
          <w:rStyle w:val="NormalTok"/>
        </w:rPr>
        <w:t xml:space="preserve">(estructura_pba_1970)</w:t>
      </w:r>
    </w:p>
    <w:p>
      <w:pPr>
        <w:pStyle w:val="SourceCode"/>
      </w:pPr>
      <w:r>
        <w:rPr>
          <w:rStyle w:val="VerbatimChar"/>
        </w:rPr>
        <w:t xml:space="preserve">List of 1</w:t>
      </w:r>
      <w:r>
        <w:br/>
      </w:r>
      <w:r>
        <w:rPr>
          <w:rStyle w:val="VerbatimChar"/>
        </w:rPr>
        <w:t xml:space="preserve"> $ c70_buenosaires_poblacion_c1: tibble [162 × 4] (S3: tbl_df/tbl/data.frame)</w:t>
      </w:r>
      <w:r>
        <w:br/>
      </w:r>
      <w:r>
        <w:rPr>
          <w:rStyle w:val="VerbatimChar"/>
        </w:rPr>
        <w:t xml:space="preserve">  ..$ sexo            : chr [1:162] "Total" "Total" "Total" "Total" ...</w:t>
      </w:r>
      <w:r>
        <w:br/>
      </w:r>
      <w:r>
        <w:rPr>
          <w:rStyle w:val="VerbatimChar"/>
        </w:rPr>
        <w:t xml:space="preserve">  ..$ grupo_de_edad   : chr [1:162] "0-4" "0-4" "0-4" "5-9" ...</w:t>
      </w:r>
      <w:r>
        <w:br/>
      </w:r>
      <w:r>
        <w:rPr>
          <w:rStyle w:val="VerbatimChar"/>
        </w:rPr>
        <w:t xml:space="preserve">  ..$ lugar_nacimiento: chr [1:162] "Total" "Nacidos en el país" "Nacidos en el extranjero" "Total" ...</w:t>
      </w:r>
      <w:r>
        <w:br/>
      </w:r>
      <w:r>
        <w:rPr>
          <w:rStyle w:val="VerbatimChar"/>
        </w:rPr>
        <w:t xml:space="preserve">  ..$ poblacion       : chr [1:162] "833150" "827450" "5700" "791450" ...</w:t>
      </w:r>
    </w:p>
    <w:bookmarkEnd w:id="25"/>
    <w:bookmarkStart w:id="26" w:name="elijo-la-tabla-a-trabajar-como-dataframe"/>
    <w:p>
      <w:pPr>
        <w:pStyle w:val="Heading2"/>
      </w:pPr>
      <w:r>
        <w:t xml:space="preserve">Elijo la tabla a trabajar como DataFrame</w:t>
      </w:r>
    </w:p>
    <w:p>
      <w:pPr>
        <w:pStyle w:val="SourceCode"/>
      </w:pPr>
      <w:r>
        <w:rPr>
          <w:rStyle w:val="NormalTok"/>
        </w:rPr>
        <w:t xml:space="preserve">estructura_pba_1970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estructura_pba_1970[[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br/>
      </w:r>
      <w:r>
        <w:rPr>
          <w:rStyle w:val="NormalTok"/>
        </w:rPr>
        <w:t xml:space="preserve">estructura_pba_1970</w:t>
      </w:r>
    </w:p>
    <w:p>
      <w:pPr>
        <w:pStyle w:val="SourceCode"/>
      </w:pPr>
      <w:r>
        <w:rPr>
          <w:rStyle w:val="VerbatimChar"/>
        </w:rPr>
        <w:t xml:space="preserve"># A tibble: 162 × 4</w:t>
      </w:r>
      <w:r>
        <w:br/>
      </w:r>
      <w:r>
        <w:rPr>
          <w:rStyle w:val="VerbatimChar"/>
        </w:rPr>
        <w:t xml:space="preserve">   sexo  grupo_de_edad lugar_nacimiento         poblacion</w:t>
      </w:r>
      <w:r>
        <w:br/>
      </w:r>
      <w:r>
        <w:rPr>
          <w:rStyle w:val="VerbatimChar"/>
        </w:rPr>
        <w:t xml:space="preserve">   &lt;chr&gt; &lt;chr&gt;         &lt;chr&gt;                    &lt;chr&gt;    </w:t>
      </w:r>
      <w:r>
        <w:br/>
      </w:r>
      <w:r>
        <w:rPr>
          <w:rStyle w:val="VerbatimChar"/>
        </w:rPr>
        <w:t xml:space="preserve"> 1 Total 0-4           Total                    833150   </w:t>
      </w:r>
      <w:r>
        <w:br/>
      </w:r>
      <w:r>
        <w:rPr>
          <w:rStyle w:val="VerbatimChar"/>
        </w:rPr>
        <w:t xml:space="preserve"> 2 Total 0-4           Nacidos en el país       827450   </w:t>
      </w:r>
      <w:r>
        <w:br/>
      </w:r>
      <w:r>
        <w:rPr>
          <w:rStyle w:val="VerbatimChar"/>
        </w:rPr>
        <w:t xml:space="preserve"> 3 Total 0-4           Nacidos en el extranjero 5700     </w:t>
      </w:r>
      <w:r>
        <w:br/>
      </w:r>
      <w:r>
        <w:rPr>
          <w:rStyle w:val="VerbatimChar"/>
        </w:rPr>
        <w:t xml:space="preserve"> 4 Total 5-9           Total                    791450   </w:t>
      </w:r>
      <w:r>
        <w:br/>
      </w:r>
      <w:r>
        <w:rPr>
          <w:rStyle w:val="VerbatimChar"/>
        </w:rPr>
        <w:t xml:space="preserve"> 5 Total 5-9           Nacidos en el país       782700   </w:t>
      </w:r>
      <w:r>
        <w:br/>
      </w:r>
      <w:r>
        <w:rPr>
          <w:rStyle w:val="VerbatimChar"/>
        </w:rPr>
        <w:t xml:space="preserve"> 6 Total 5-9           Nacidos en el extranjero 8750     </w:t>
      </w:r>
      <w:r>
        <w:br/>
      </w:r>
      <w:r>
        <w:rPr>
          <w:rStyle w:val="VerbatimChar"/>
        </w:rPr>
        <w:t xml:space="preserve"> 7 Total 10-14         Total                    759500   </w:t>
      </w:r>
      <w:r>
        <w:br/>
      </w:r>
      <w:r>
        <w:rPr>
          <w:rStyle w:val="VerbatimChar"/>
        </w:rPr>
        <w:t xml:space="preserve"> 8 Total 10-14         Nacidos en el país       746150   </w:t>
      </w:r>
      <w:r>
        <w:br/>
      </w:r>
      <w:r>
        <w:rPr>
          <w:rStyle w:val="VerbatimChar"/>
        </w:rPr>
        <w:t xml:space="preserve"> 9 Total 10-14         Nacidos en el extranjero 13350    </w:t>
      </w:r>
      <w:r>
        <w:br/>
      </w:r>
      <w:r>
        <w:rPr>
          <w:rStyle w:val="VerbatimChar"/>
        </w:rPr>
        <w:t xml:space="preserve">10 Total 15-19         Total                    743300   </w:t>
      </w:r>
      <w:r>
        <w:br/>
      </w:r>
      <w:r>
        <w:rPr>
          <w:rStyle w:val="VerbatimChar"/>
        </w:rPr>
        <w:t xml:space="preserve"># ℹ 152 more rows</w:t>
      </w:r>
    </w:p>
    <w:bookmarkEnd w:id="26"/>
    <w:bookmarkStart w:id="27" w:name="calculo-indicador-con-dplyr"/>
    <w:p>
      <w:pPr>
        <w:pStyle w:val="Heading2"/>
      </w:pPr>
      <w:r>
        <w:t xml:space="preserve">Calculo indicador con</w:t>
      </w:r>
      <w:r>
        <w:t xml:space="preserve"> </w:t>
      </w:r>
      <w:r>
        <w:rPr>
          <w:rStyle w:val="VerbatimChar"/>
        </w:rPr>
        <w:t xml:space="preserve">dplyr</w:t>
      </w:r>
    </w:p>
    <w:p>
      <w:pPr>
        <w:pStyle w:val="BlockText"/>
      </w:pPr>
      <w:r>
        <w:t xml:space="preserve">Estructura de población por grupos quinquenales de edad según sexo</w:t>
      </w:r>
    </w:p>
    <w:p>
      <w:pPr>
        <w:pStyle w:val="SourceCode"/>
      </w:pPr>
      <w:r>
        <w:rPr>
          <w:rStyle w:val="NormalTok"/>
        </w:rPr>
        <w:t xml:space="preserve">pba_1970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estructura_pba_1970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(sexo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"Total"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grupo_de_edad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case_when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grupo_de_edad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"0-4"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"00-04"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grupo_de_edad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"5-9"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"05-09"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grupo_de_edad),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poblacion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(poblacion))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(sexo)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poblacion_rel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if_else</w:t>
      </w:r>
      <w:r>
        <w:rPr>
          <w:rStyle w:val="NormalTok"/>
        </w:rPr>
        <w:t xml:space="preserve">(sexo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"Varones"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poblacion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(poblacion), </w:t>
      </w:r>
      <w:r>
        <w:br/>
      </w:r>
      <w:r>
        <w:rPr>
          <w:rStyle w:val="NormalTok"/>
        </w:rPr>
        <w:t xml:space="preserve">                                                poblacion 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(poblacion)))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</w:t>
      </w:r>
    </w:p>
    <w:bookmarkEnd w:id="27"/>
    <w:bookmarkStart w:id="28" w:name="grafico-el-indicador-con-ggplot2"/>
    <w:p>
      <w:pPr>
        <w:pStyle w:val="Heading2"/>
      </w:pPr>
      <w:r>
        <w:t xml:space="preserve">Grafico el indicador con</w:t>
      </w:r>
      <w:r>
        <w:t xml:space="preserve"> </w:t>
      </w:r>
      <w:r>
        <w:rPr>
          <w:rStyle w:val="VerbatimChar"/>
        </w:rPr>
        <w:t xml:space="preserve">ggplot2</w:t>
      </w:r>
    </w:p>
    <w:p>
      <w:pPr>
        <w:pStyle w:val="SourceCode"/>
      </w:pPr>
      <w:r>
        <w:rPr>
          <w:rStyle w:val="NormalTok"/>
        </w:rPr>
        <w:t xml:space="preserve">g1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pba_1970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poblacion_rel,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grupo_de_edad,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sexo))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scale_fill_manual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"#003049"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"#6a994e"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limits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0.03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)), </w:t>
      </w:r>
      <w:r>
        <w:rPr>
          <w:rStyle w:val="StringTok"/>
        </w:rPr>
        <w:t xml:space="preserve">"%"</w:t>
      </w:r>
      <w:r>
        <w:rPr>
          <w:rStyle w:val="NormalTok"/>
        </w:rPr>
        <w:t xml:space="preserve">)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"Gráfico 1. Estructura de población por sexo y grupo de edad."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"Provincia de Buenos Aires. Año 1970"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"porcentaje"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"grupo de edad"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"Fuente: INDEC, Censo Nacional de Población, Familias y Viviendas 1970."</w:t>
      </w:r>
      <w:r>
        <w:rPr>
          <w:rStyle w:val="NormalTok"/>
        </w:rPr>
        <w:t xml:space="preserve">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bookmarkEnd w:id="28"/>
    <w:bookmarkStart w:id="32" w:name="gráfico-estático-con-ggplot2"/>
    <w:p>
      <w:pPr>
        <w:pStyle w:val="Heading2"/>
      </w:pPr>
      <w:r>
        <w:t xml:space="preserve">Gráfico estático con</w:t>
      </w:r>
      <w:r>
        <w:t xml:space="preserve"> </w:t>
      </w:r>
      <w:r>
        <w:rPr>
          <w:rStyle w:val="VerbatimChar"/>
        </w:rPr>
        <w:t xml:space="preserve">ggplot2</w:t>
      </w:r>
    </w:p>
    <w:p>
      <w:pPr>
        <w:pStyle w:val="SourceCode"/>
      </w:pPr>
      <w:r>
        <w:rPr>
          <w:rStyle w:val="NormalTok"/>
        </w:rPr>
        <w:t xml:space="preserve">g1 </w:t>
      </w:r>
      <w:r>
        <w:rPr>
          <w:rStyle w:val="CommentTok"/>
        </w:rPr>
        <w:t xml:space="preserve"># observo el resultado</w:t>
      </w:r>
    </w:p>
    <w:p>
      <w:pPr>
        <w:pStyle w:val="FirstParagraph"/>
      </w:pPr>
      <w:r>
        <w:drawing>
          <wp:inline>
            <wp:extent cx="5334000" cy="2963333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index_files/figure-docx/unnamed-chunk-9-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3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3" w:name="tabla-de-resultado-en-gt"/>
    <w:p>
      <w:pPr>
        <w:pStyle w:val="Heading2"/>
      </w:pPr>
      <w:r>
        <w:t xml:space="preserve">Tabla de resultado en</w:t>
      </w:r>
      <w:r>
        <w:t xml:space="preserve"> </w:t>
      </w:r>
      <w:r>
        <w:rPr>
          <w:rStyle w:val="VerbatimChar"/>
        </w:rPr>
        <w:t xml:space="preserve">gt</w:t>
      </w:r>
    </w:p>
    <w:p>
      <w:pPr>
        <w:pStyle w:val="SourceCode"/>
      </w:pPr>
      <w:r>
        <w:rPr>
          <w:rStyle w:val="NormalTok"/>
        </w:rPr>
        <w:t xml:space="preserve">tabla1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estructura_pba_1970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pivot_wider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names_from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"sexo"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values_from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"poblacion"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(lugar_nacimiento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"Total"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Total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(Total),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Mujeres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(Mujeres),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Varones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(Varones))</w:t>
      </w:r>
      <w:r>
        <w:br/>
      </w:r>
      <w:r>
        <w:br/>
      </w:r>
      <w:r>
        <w:br/>
      </w:r>
      <w:r>
        <w:rPr>
          <w:rStyle w:val="NormalTok"/>
        </w:rPr>
        <w:t xml:space="preserve">tabla_pba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tabla1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tab_header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"Tabla 1. Estructura de población por sexo y grupo de edad. Provincia de Buenos Aires. Año 1970"</w:t>
      </w:r>
      <w:r>
        <w:rPr>
          <w:rStyle w:val="NormalTok"/>
        </w:rPr>
        <w:t xml:space="preserve">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cols_label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grupo_de_edad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"Grupo quinquenal de edad"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grand_summary_rows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columns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(Total, Varones, Mujeres),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fns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"Total población"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ErrorTok"/>
        </w:rPr>
        <w:t xml:space="preserve">~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(.)))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 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tab_options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heading.align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heading.background.color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"#2B5597"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footnotes.background.color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"#cedcf1"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column_labels.font.weight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tab_source_note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'Fuente: INDEC, Censo Nacional de Población, Familias y Viviendas 1970.'</w:t>
      </w:r>
      <w:r>
        <w:rPr>
          <w:rStyle w:val="NormalTok"/>
        </w:rPr>
        <w:t xml:space="preserve">) </w:t>
      </w:r>
    </w:p>
    <w:bookmarkEnd w:id="33"/>
    <w:bookmarkStart w:id="34" w:name="tabla-final"/>
    <w:p>
      <w:pPr>
        <w:pStyle w:val="Heading2"/>
      </w:pPr>
      <w:r>
        <w:t xml:space="preserve">Tabla final</w:t>
      </w:r>
    </w:p>
    <w:p>
      <w:pPr>
        <w:pStyle w:val="SourceCode"/>
      </w:pPr>
      <w:r>
        <w:rPr>
          <w:rStyle w:val="NormalTok"/>
        </w:rPr>
        <w:t xml:space="preserve">tabla_pba</w:t>
      </w:r>
    </w:p>
    <w:p>
      <w:pPr>
        <w:spacing w:before="0" w:after="60"/>
        <w:keepNext/>
        <w:jc w:val="start"/>
        <w:pStyle w:val="caption"/>
      </w:pPr>
      <w:r>
        <w:rPr>
          <w:rFonts w:ascii="Calibri" w:hAnsi="Calibri"/>
          <w:sz w:val="24"/>
        </w:rPr>
        <w:t xml:space="preserve">Table </w:t>
      </w:r>
      <w:r>
        <w:fldChar w:fldCharType="begin" w:dirty="true"/>
      </w:r>
      <w:r>
        <w:instrText xml:space="preserve" w:dirty="true"> SEQ Table \* ARABIC </w:instrText>
      </w:r>
      <w:r>
        <w:fldChar w:fldCharType="separate" w:dirty="true"/>
      </w:r>
      <w:r>
        <w:rPr>
          <w:noProof/>
          <w:rFonts w:ascii="Calibri" w:hAnsi="Calibri"/>
          <w:sz w:val="24"/>
        </w:rPr>
        <w:t xml:space="default">1</w:t>
      </w:r>
      <w:r>
        <w:fldChar w:fldCharType="end" w:dirty="true"/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  <w:color w:val="333333"/>
        </w:rPr>
        <w:t xml:space="default">Tabla 1. Estructura de población por sexo y grupo de edad. Provincia de Buenos Aires. Año 1970</w:t>
      </w:r>
    </w:p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auto" w:w="0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Grupo quinquenal de edad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Total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Varones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Mujeres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0-4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833150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422550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410600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5-9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791450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400900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390550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10-14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759500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381250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378250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15-19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743300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382150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361150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20-24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736150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372250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363900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25-29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666950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337150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329800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30-34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620600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309200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311400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35-39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634350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323900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310450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40-44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627400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318500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308900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45-49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559700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281650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278050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50-54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458800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225900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232900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55-59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408350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201450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206900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60-64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335400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165000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170400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65-69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250250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121600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128650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70-74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165950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75950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90000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75-79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106450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47300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59150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80-84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59250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25450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33800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85 y más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31250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12050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19200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50" w:type="dxa"/>
            </w:tcMar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Total población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50" w:type="dxa"/>
            </w:tcMar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—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50" w:type="dxa"/>
            </w:tcMar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8788250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50" w:type="dxa"/>
            </w:tcMar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4404200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50" w:type="dxa"/>
            </w:tcMar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4384050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Fuente: INDEC, Censo Nacional de Población, Familias y Viviendas 1970.</w:t>
            </w:r>
          </w:p>
        </w:tc>
      </w:tr>
    </w:tbl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Procesando datos censales en R</dc:title>
  <dc:creator>Andrea Gomez Vargas</dc:creator>
  <dc:language>es</dc:language>
  <cp:keywords/>
  <dcterms:created xsi:type="dcterms:W3CDTF">2025-10-01T16:34:09Z</dcterms:created>
  <dcterms:modified xsi:type="dcterms:W3CDTF">2025-10-01T16:34:09Z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subtitle">
    <vt:lpwstr>Taller práctico para aprender a explorar y procesar indicadores demográficos con los paquetes ARcenso y tidyverse.</vt:lpwstr>
  </property>
  <property fmtid="{D5CDD505-2E9C-101B-9397-08002B2CF9AE}" pid="10" name="toc-title">
    <vt:lpwstr>Tabla de contenidos</vt:lpwstr>
  </property>
</Properties>
</file>